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r>
        <w:rPr>
          <w:rFonts w:hint="eastAsia" w:ascii="微软雅黑" w:hAnsi="微软雅黑" w:eastAsia="微软雅黑" w:cs="微软雅黑"/>
          <w:sz w:val="56"/>
          <w:szCs w:val="56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</w:rPr>
        <w:t>年卫生职称（初中级）考试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营养学技术师 210 专业知识与专业实践能力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ascii="微软雅黑" w:hAnsi="微软雅黑" w:eastAsia="微软雅黑" w:cs="微软雅黑"/>
          <w:b/>
          <w:sz w:val="24"/>
        </w:rPr>
        <w:br w:type="page"/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  ）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解析：普通膳食能量与蛋白质可以充分供给，并能达到平衡膳食的要求适用人群中包括产妇。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【单】软食适用于下列哪种患者？（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喉部手术者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腹部手术患者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痢疾患者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昏迷患者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解析：软食易咀嚼、易消化，减少胃肠负担，适用于消化不良的患者。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【单】半流质饮食适用于下列哪种情况？（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鼻饲患者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咀嚼困难、尚有吞咽功能的患者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骨折康复期患者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喉癌术后患者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解析：半流食是介于软食与流食之间的过渡饮食，无需咀嚼，适用于咀嚼困难、尚有吞咽功能的患者。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【单】流质饮食适用于下列哪种情况？（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白内障患者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下颌骨骨折手术固定患者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非消化道术后恢复期患者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子宫肌瘤患者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解析：流质饮食适用于固定张嘴困难、吞咽功能正常患者。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【单】腹部手术24小时患者适用下列哪种饮食方法？（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解析：腹部手术24小时患者应禁食 术后第一天进流质 术后2～3天半流质，少给牛奶、豆浆及过甜流质，以免加重腹胀。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【单】吞咽困难患者适用下列哪种膳食？（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解析：吞咽困难患者需经鼻胃管或鼻肠管推注，故选流质。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【单】医院常规膳食除外（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解析：医院常规膳食通常是平衡膳食，只是注重食物种类和烹调方法。而治疗膳食需要调整营养素及其主要食物组成，如低蛋白膳食。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【单】在经济不发达地区最常下列哪种营养性疾病？（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高脂血症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解析：营养性疾病包括营养不足和营养过剩，营养不足易发生在经济不发达地区，缺铁性贫血属于营养不足疾病。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【单】下列哪种疾病不是由于营养过剩引起的？（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高胆固醇血症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佝偻病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解析：营养性疾病包括营养不足和营养过剩。营养过剩包括糖尿病、痛风、肥胖、高胆固醇血症。佝偻病属于营养不足性疾病。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【单】膳食治疗的目的与作用除外（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辅助治疗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消除病因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诊断疾病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改善症状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营养监测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解析：膳食治疗的目的为消除病因、改善症状、诊断疾病和辅助治疗。而营养监测是对社会人群进行连续地动态观察，以便作出改善居民营养的决定，不属于膳食治疗目的。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【单】下列哪种情况不属于营养治疗方法？（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营养干预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肠内营养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营养教育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营养调查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解析：营养治疗的方法包括肠内营养、肠外营养、营养教育、营养干预。而营养调查是居民营养状况调查的简称，包括膳食调查、人体营养水平的生化检验、营养不足或缺乏的临床检查和人体测量。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【单】下列哪种营养物质不属于肠外营养的营养物质（  ）？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解析：肠外营养的营养物质必须是肠道可直接吸收的物质，整蛋白不是肠外营养的营养物质。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【单】营养教育的对象除外（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某些高危人群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住院患者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亚健康人群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社区慢性疾病患者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婴幼儿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教育是健康教育的一个分支和组成部分。营养教育包括通过影响健康问题的倾向因素、促成因素和强化因素，而直接或间接地改善个体与群体知、信、行的各种方法、技术和途径的组合，其中“知-信-行”是指“知识-态度-行为”。婴幼儿无法进行营养信息交流，因此不能成为营养教育的对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【单】下列哪项不属于医院营养教育方式？（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电视讲座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面对面营养咨询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街头广告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营养讲座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营养知识宣传手册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解析：这种方式缺乏规范性和科学性，而且也是城市管理所不允许的。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【单】下列哪种情况最容易导致住院患者蛋白质能量营养不良？（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高热、大面积烧伤等高代谢状态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心血管疾病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择期非消化道手术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解析：高热、大面积烧伤等处于高代谢状态，如果能量、蛋白质摄入不足，可导致自身组织的分解。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【单】下列不是预后营养指数涉及的营养状况评定参数的是（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迟发型超敏皮肤反应试验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三头肌皮褶厚度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血清转铁蛋白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解析：预后营养指数涉及的营养状态评定参数包括血清蛋白（ALB）、表示三头肌皮褶厚度（TSF）、迟发型超敏皮肤反应实验（DHST）和血清转铁蛋白（TFN）。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【单】下列不是营养危险指数涉及的营养评定参数的是（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血清锌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淋巴细胞计数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年龄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解析：营养危险指数涉及的营养状态评定参数包括血清蛋白（ALB）、淋巴细胞计数（TLC）、血清锌水平（Zn）和年龄（Ag）。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【单】长期应用广谱抗生素易造成的不良后果是（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低钠血症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肠道菌群失调，腹泻以及霉菌性肠炎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维生素B族缺乏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脂肪代谢障碍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解析：广谱抗生素具有双重作用，在杀灭致病菌的同时，也会杀灭肠道菌，引起肠道菌群失调，腹泻以及霉菌性肠炎。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【单】降脂药物易造成的营养素缺乏是（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解析：降脂药物易造成脂蛋白载体减少，所以影响脂溶性维生素的吸收和利用。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【单】下列关于抗肿瘤药物对营养状况影响的叙述错误的是（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可引起维生素和矿物质缺乏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患者食欲下降，味觉异常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干扰患者蛋白质合成，免疫功能低下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可引起患者消化道反应，恶心、呕吐、腹痛、腹泻等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可引起患者食欲增强、进食量增加，导致肥胖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解析：抗肿瘤药物对营养状况的影响是多方面的，可引起味觉、嗅觉异常，食欲下降以及消化不良等，影响进食，容易出现消瘦，但是不会导致肥胖。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【单】下列关于酗酒的叙述错误的是（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酗酒可引起机体某些营养素需要量增加，若不及时补充易导致某些营养素缺乏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口服降血糖药物的患者酗酒，可增加胰岛素分泌，增加降血糖作用，易发生低血糖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饮酒可明显加重药物对胃黏膜刺激，导致胃黏膜损伤溃疡、出血等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长期酗酒可以起营养物质摄入减少，吸收率降低，但不引起机体对某些营养素（维生素、锌、钙等）的需要量增加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长期酗酒可引起酒精性肝硬化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解析：酗酒不仅可以起营养物质摄入减少，吸收率降低，而且使机体营养素利用率下降，排出增加，所以引起机体营养素需要量增加。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【单】一份水果交换份平均是多少克（  ）？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500g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75g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300g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解析：一份水果交换份平均是200g。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【单】普食的蛋白质供给量为（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100g/d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40～50g/d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占总能量的12％～14％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0.8～1.0g/（kg·d）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解析：普食：一天蛋白质供给量按照占总能量的12％～14％供给。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【单】住院病人的营养不良通常是指（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微量元素缺乏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解析：营养不足是在住院患者中广泛存在的。所谓营养不足，通常指蛋白质一能量营养不良（PEM），即能量和（或）蛋白质摄入不足或吸收障碍，造成特异性的营养缺乏症状。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【单】大面积烧伤患者应采用下列哪种膳食？（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解析：烧伤病人常处于高消耗状态，尤其严重烧伤病人，代谢相当于正常人的2～2.5倍。所以烧伤病人要进食高蛋白、高维生素、高热量饮食，如进食新鲜蔬菜、水果及鱼、牛奶、蛋、肉类等食品。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【单】慢性肾功能不全患者应采用的膳食方法是（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低嘌呤膳食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解析：慢性肾功能不全患者需减少含氮物的产生、减轻肝肾负担，因此选择低蛋白膳食。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【单】麦淀粉膳食适用于下列哪种患者？（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胆囊炎患者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尿毒症前期患者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解析：尿毒症前期患者需控制植物蛋白摄入、增加优质蛋白所占比重，减少含氮物的产生、减轻肾脏负担。因此选麦淀粉膳食。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【单】无氮饮食适用于下列哪种情况？（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肝性脑病患者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急性肾小球肾炎患者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肝硬化早期患者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解析：肝性脑病患者肝功能严重受损时，肝脏不能将体内蛋白质分解产生的氨转化为无毒性的尿素排出体外，引起血氨升高，加重病情。因此选择无氮饮食。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【单】低铜膳食适用于下列哪种患者？（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肝豆状核变性患者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肝硬化患者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腹泻患者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脑梗吞咽困难患者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豆状核变性是一种先天性铜代谢缺陷病，全身组织内有铜的异常沉积。正常情况下摄入与排出的铜维持动态平衡。由于肝内肽酶缺陷或缺乏，铜蓝蛋白合成减少，与白蛋白结合的铜显著增多，弥散到组织，主要沉积于中枢神经系统、肝脏、肾脏、角膜等处，引起各器官形态结构破坏与功能改变。因此，选低铜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【单】急性胆囊炎发作时应采用下列哪种膳食？（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少渣膳食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无脂清流膳食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解析：急性胆囊炎发作时为了减少胆汁分泌，应选择无脂清流膳食。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【单】急性胰腺炎发作期应采用的膳食类型是（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解析：急性胰腺炎发作期应抑制胰腺分泌多种消化酶对胰腺和周围组织的“自身消化”。为了降低胰腺分泌多种消化酶，选择禁食。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【单】下列哪项是直肠术后采用高纤维膳食的意义？（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调节血糖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促进胃肠蠕动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促进消化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使粪便成形，易于排出，防止便秘及粪便污染创伤面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无特殊意义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解析：高纤维膳食可刺激肠蠕动，促进排出。直肠手术后采用高纤维膳食的意义是使粪便形成并排出，防止污染。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【单】高钾膳食适用于低钾血症患者，膳食中一日钾供给量为（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3g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解析：高钾膳食的配餐原则：①可选用每100g含钾量在100ml以上的食物，如豆类、瘦肉类、内脏等。②全天供给的钾在4g以上。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【单】低碘膳食适用的疾病是（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地方性甲状腺肿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解析：碘在体内主要参与甲状腺素的合成，甲状腺功能亢进患者应选择低碘膳食。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【单】下列食物富含碘的是（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胡萝卜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西红柿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解析：海带、紫菜、淡菜、海参等海产品是含碘丰富的食物。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【单】冷流食适用于下列哪种情况？（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肝性脑病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食管癌术后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扁桃体术后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解析：扁桃体术后服用冷流食可以使局部血管收缩，减少出血及渗出。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【单】低钠膳食适用于心、肾、腹水、水肿、高血压及先兆子痫、尿毒症等，膳食中一日钠供给量为（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全日膳食中含钠量小于1500mg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食盐少于3g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酱油少于15ml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全日膳食中含钠量小于500mg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全日膳食中含钠量小于1000mg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解析：低钠膳食适用于心、肾疾病及腹水、浮肿、高血压及先兆子痫等症，需要严格控制钠的摄入量。配餐原则为全天膳食中含钠量不超过500mg或遵医嘱。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【单】高纤维膳食不适用于下列哪种情况？（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食管静脉曲张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功能性便秘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解析：含粗纤维食物易造成静脉血管损伤、出血，因此，不适于食管静脉曲张。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【单】高铁膳食全日膳食中铁供应量为（  ）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20mg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12mg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25mg以上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18mg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解析：高铁膳食配餐原则为全天膳食中铁供给量在25mg以上。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【单】急性肾炎应限制的食物是（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乳类及其制品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动物性食物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成碱性食品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熏酱等食品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蔬菜、水果类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解析：急性肾炎应限制含钠、钾量高的食物的摄入。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【单】下列饮食治疗中，不适合尿毒症患者的是（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低钙饮食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限制蛋白质饮食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限盐饮食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高能量饮食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限钾饮食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解析：尿毒症患者由于肾脏的损害合成活性维生素D3能力下降，血钙降低，导致肾性骨病，骨质疏松，因此不适合低钙饮食。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【单】下列不是要素膳的特点的是（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在消化道内即使缺少消化液也能基本吸收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含有人体必需的各种营养素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以氨基酸或蛋白质为氮源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是一种无渣膳食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在胃肠道中需要消化方可吸收利用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解析：要素膳是化学组成明确的一种人工合成膳食，含有人体必需的各种营养素，经复水后可形成溶液或较稳定的悬浮液。要素膳的组成系单体或要素形式的物质，不需消化或经轻微水解即可在小肠上端吸收。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【单】下列哪项属于代谢试验膳食？（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葡萄糖耐量试验餐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高钙膳食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解析：代谢膳食是指在临床诊断或治疗过程中，短期内暂时调整患者的膳食内容，借以配合和辅助临床诊断或观察疗效的膳食，如葡萄糖耐量试验餐。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【单】下面关于要素膳的描述，错误的是（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消化道内缺少消化液也能基本吸收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营养素齐全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含有膳食纤维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化学成分明确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解析：要素饮食是一种营养素齐全、不需消化或稍加消化即可吸收的少渣营养剂。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【单】高碘膳食适用的疾病有（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冠心病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解析：补充碘可以刺激甲状腺素的分泌，故高碘膳食适用于甲状腺功能减退。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【单】非要素膳以全蛋白或蛋白游离物为氮源，最适合下列哪种患者？（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解析：非要素膳以全蛋白或蛋白游离物为氮源，不易被消化、吸收和利用，因此最适合胃肠功能正常的患者，故A项表述最准确。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【单】必需氨基酸配方膳食适合于下列哪种患者？（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脏的一个重要功能是清除蛋白质代谢废物，肾衰竭患者因其清除蛋白质代谢废物功能减弱对机体造成危害。因此，肾衰竭患者的营养支持应补充必需氨基酸，促进利用体内分解的尿素氮合成非必需氨基酸，抑制分解，从而减少对机体造成的危害，同时又减少肾的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【单】高支链氨基酸配方膳食适合于下列哪种患者？（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肝功能障碍患者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解析：肝功能障碍患者常引起血浆氨基酸谱失衡，而高支链氨基酸配方膳食恰恰有利于纠正血浆氨基酸谱失衡。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【单】高脂肪配方膳食适合于下列哪种患者？（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肺功能受损的患者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解析：肺功能受损的患者的呼吸功能受损，而高脂肪能减少二氧化碳生成量和增加热能，减少患者肺负担。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  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解析：普通膳食能量与蛋白质可以充分供给，并能达到平衡膳食的要求适用于人群包括产妇。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67052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2E58C0"/>
    <w:rsid w:val="003651DE"/>
    <w:rsid w:val="00386E92"/>
    <w:rsid w:val="0045554F"/>
    <w:rsid w:val="004D6430"/>
    <w:rsid w:val="004E6793"/>
    <w:rsid w:val="00593926"/>
    <w:rsid w:val="0063761E"/>
    <w:rsid w:val="006913DB"/>
    <w:rsid w:val="006E6690"/>
    <w:rsid w:val="007A2B2A"/>
    <w:rsid w:val="007C676E"/>
    <w:rsid w:val="00805BFE"/>
    <w:rsid w:val="009D24CD"/>
    <w:rsid w:val="00A12DD6"/>
    <w:rsid w:val="00A9723B"/>
    <w:rsid w:val="00C036D5"/>
    <w:rsid w:val="00C50FFD"/>
    <w:rsid w:val="00E14FE9"/>
    <w:rsid w:val="00E9202D"/>
    <w:rsid w:val="00FC4C09"/>
    <w:rsid w:val="41A13EB0"/>
    <w:rsid w:val="4A00338C"/>
    <w:rsid w:val="54A81B5A"/>
    <w:rsid w:val="5C1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1068</Words>
  <Characters>6094</Characters>
  <Lines>50</Lines>
  <Paragraphs>14</Paragraphs>
  <TotalTime>7</TotalTime>
  <ScaleCrop>false</ScaleCrop>
  <LinksUpToDate>false</LinksUpToDate>
  <CharactersWithSpaces>7148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Administrator</cp:lastModifiedBy>
  <dcterms:modified xsi:type="dcterms:W3CDTF">2021-03-09T09:43:18Z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